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30" w:rsidRDefault="00F47830" w:rsidP="00F47830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Итоги работы с обращениями граждан</w:t>
      </w:r>
    </w:p>
    <w:p w:rsidR="00F47830" w:rsidRDefault="00F47830" w:rsidP="00F47830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обращениями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830" w:rsidRDefault="00F47830" w:rsidP="00F47830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управлении МЧС России по Орловской области </w:t>
      </w:r>
    </w:p>
    <w:p w:rsidR="00F47830" w:rsidRDefault="00F47830" w:rsidP="00F47830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F47830" w:rsidRDefault="00F47830" w:rsidP="00F4783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830" w:rsidRDefault="00F47830" w:rsidP="009A7AE5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 января по 30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 в Главное управление МЧС России по Орловской области и территориальные подразделения управления надзорной деятельности и профилактической работы поступило </w:t>
      </w:r>
      <w:r w:rsidR="009A7AE5">
        <w:rPr>
          <w:rFonts w:ascii="Times New Roman" w:hAnsi="Times New Roman" w:cs="Times New Roman"/>
          <w:sz w:val="28"/>
          <w:szCs w:val="28"/>
        </w:rPr>
        <w:t>758 обращений, в том числе 508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 от граждан.</w:t>
      </w:r>
    </w:p>
    <w:p w:rsidR="00F47830" w:rsidRDefault="00F47830" w:rsidP="009A7AE5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ГУ МЧС России по Орловской области с начала года поступило </w:t>
      </w:r>
      <w:r w:rsidR="009A7AE5">
        <w:rPr>
          <w:rFonts w:ascii="Times New Roman" w:hAnsi="Times New Roman" w:cs="Times New Roman"/>
          <w:sz w:val="28"/>
          <w:szCs w:val="28"/>
        </w:rPr>
        <w:t>420</w:t>
      </w:r>
      <w:r>
        <w:rPr>
          <w:rFonts w:ascii="Times New Roman" w:hAnsi="Times New Roman" w:cs="Times New Roman"/>
          <w:sz w:val="28"/>
          <w:szCs w:val="28"/>
        </w:rPr>
        <w:t xml:space="preserve"> обращений (АППГ – </w:t>
      </w:r>
      <w:r w:rsidR="009A7AE5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9).</w:t>
      </w:r>
      <w:r w:rsidR="009A7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типовым классификатором обращений граждан, общественных объединений и организаций</w:t>
      </w:r>
      <w:r w:rsidR="009A7A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обращения имеют </w:t>
      </w:r>
      <w:r w:rsidR="009A7AE5">
        <w:rPr>
          <w:rFonts w:ascii="Times New Roman" w:hAnsi="Times New Roman" w:cs="Times New Roman"/>
          <w:sz w:val="28"/>
          <w:szCs w:val="28"/>
        </w:rPr>
        <w:t>разнообразную</w:t>
      </w:r>
      <w:r>
        <w:rPr>
          <w:rFonts w:ascii="Times New Roman" w:hAnsi="Times New Roman" w:cs="Times New Roman"/>
          <w:sz w:val="28"/>
          <w:szCs w:val="28"/>
        </w:rPr>
        <w:t xml:space="preserve"> тематику.</w:t>
      </w:r>
    </w:p>
    <w:p w:rsidR="00F47830" w:rsidRDefault="00F47830" w:rsidP="009A7AE5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вопросы распределились следующим образом: 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действие (бездействие) при рассмотрении обращения – 22;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неполучение ответа на обращения, обращения, заявления и жалобы граждан – 4;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результаты рассмотрения обращения -5;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прекращение рассмотрения обращения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A7AE5">
        <w:rPr>
          <w:rFonts w:ascii="Times New Roman" w:hAnsi="Times New Roman" w:cs="Times New Roman"/>
          <w:sz w:val="28"/>
          <w:szCs w:val="28"/>
        </w:rPr>
        <w:t xml:space="preserve">почтовое </w:t>
      </w:r>
      <w:r w:rsidRPr="009A7AE5">
        <w:rPr>
          <w:rFonts w:ascii="Times New Roman" w:hAnsi="Times New Roman" w:cs="Times New Roman"/>
          <w:color w:val="000000"/>
          <w:sz w:val="28"/>
          <w:szCs w:val="28"/>
        </w:rPr>
        <w:t>отправление или электронное сообщение, не имеющее смысла или содержащее рассуждения общего характера – не являющееся обращением – 8;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A7AE5">
        <w:rPr>
          <w:rFonts w:ascii="Times New Roman" w:hAnsi="Times New Roman" w:cs="Times New Roman"/>
          <w:sz w:val="28"/>
          <w:szCs w:val="28"/>
        </w:rPr>
        <w:t>абота официального сайта федерального органа исполнительной власти</w:t>
      </w:r>
      <w:r w:rsidR="005E7A59">
        <w:rPr>
          <w:rFonts w:ascii="Times New Roman" w:hAnsi="Times New Roman" w:cs="Times New Roman"/>
          <w:sz w:val="28"/>
          <w:szCs w:val="28"/>
        </w:rPr>
        <w:t xml:space="preserve"> </w:t>
      </w:r>
      <w:r w:rsidRPr="009A7AE5">
        <w:rPr>
          <w:rFonts w:ascii="Times New Roman" w:hAnsi="Times New Roman" w:cs="Times New Roman"/>
          <w:sz w:val="28"/>
          <w:szCs w:val="28"/>
        </w:rPr>
        <w:t>- 2;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оказание услуг в электронном виде- 1;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исполнение судебных решений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законодательство Российской Федерации – 3;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ответственность за нарушение законодательства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ознакомление с документами и материалами, касающимися рассмотрения обращения, обращения, заявления и жалобы граждан - 1;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представление дополнительных документов и материалов-4;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разъяснения требований пожарной безопасности – 17;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соблюдение норм противопожарной безопасности – 105;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экологическая безопасность – 2;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запросы архивных данных – 59;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факты противоправного поведения сотрудников – 18;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 xml:space="preserve">ежемесячные денежные выплаты, </w:t>
      </w:r>
      <w:proofErr w:type="gramStart"/>
      <w:r w:rsidRPr="009A7AE5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9A7AE5">
        <w:rPr>
          <w:rFonts w:ascii="Times New Roman" w:hAnsi="Times New Roman" w:cs="Times New Roman"/>
          <w:sz w:val="28"/>
          <w:szCs w:val="28"/>
        </w:rPr>
        <w:t xml:space="preserve"> ежемесячное материальное обеспечение-2;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нормативное правовое регулирование в сфере социального обеспечения и социального страхования – 3;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выплата пособий и компенсаций на ребенка – 3;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освидетельствование, проведение </w:t>
      </w:r>
      <w:proofErr w:type="spellStart"/>
      <w:r w:rsidRPr="009A7AE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9A7AE5">
        <w:rPr>
          <w:rFonts w:ascii="Times New Roman" w:hAnsi="Times New Roman" w:cs="Times New Roman"/>
          <w:sz w:val="28"/>
          <w:szCs w:val="28"/>
        </w:rPr>
        <w:t xml:space="preserve"> – врачебной экспертизы, инвалидность (вид, группа, порядок установления) (МЧС России)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обязательное страхование военнослужащих, страховые выплаты. Статус военнослужащего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lastRenderedPageBreak/>
        <w:t>о погребении. Выплата компенсаций за установку надгробия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государственные награды. Награды и почетные знаки субъектов Российской Федерации. Ведомственные награды. Награды органов местного самуправления-2;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признание участником ликвидации, выдача удостоверений, социальная защита пострадавших от радиоактивного заражения (ЧАЭС, Семипалатинский полигон, ПО Маяк, подразделения особого риска и т.п.). Льготы в законодательстве о социальном обеспечении и социальном страховании – 1;</w:t>
      </w:r>
    </w:p>
    <w:p w:rsidR="009A7AE5" w:rsidRPr="009A7AE5" w:rsidRDefault="009A7AE5" w:rsidP="009A7AE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обустройство соотечественников переселенцев (жилье, работа, учеба, подъемные и т.д.) – 2;</w:t>
      </w:r>
    </w:p>
    <w:p w:rsidR="009A7AE5" w:rsidRPr="009A7AE5" w:rsidRDefault="009A7AE5" w:rsidP="009A7AE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A7AE5" w:rsidRPr="009A7AE5" w:rsidRDefault="009A7AE5" w:rsidP="009A7AE5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выплаты за участие в боевых действиях, выдача удостоверения ветерана боевых действий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E5">
        <w:rPr>
          <w:rFonts w:ascii="Times New Roman" w:hAnsi="Times New Roman" w:cs="Times New Roman"/>
          <w:sz w:val="28"/>
          <w:szCs w:val="28"/>
        </w:rPr>
        <w:t>высшее образование – 2;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трудоустройство, безработица, органы службы занятости,  государственные услуги в области содействия занятости населения -3;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заработная плата, система оплаты труда в бюджетной сфере и учреждениях, на унитарных предприятиях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 xml:space="preserve">содержание общего имущества </w:t>
      </w:r>
      <w:r w:rsidRPr="009A7AE5">
        <w:rPr>
          <w:rFonts w:ascii="Times New Roman" w:hAnsi="Times New Roman" w:cs="Times New Roman"/>
          <w:color w:val="000000"/>
        </w:rPr>
        <w:t>(</w:t>
      </w:r>
      <w:r w:rsidRPr="009A7AE5">
        <w:rPr>
          <w:rFonts w:ascii="Times New Roman" w:hAnsi="Times New Roman" w:cs="Times New Roman"/>
          <w:color w:val="000000"/>
          <w:sz w:val="28"/>
          <w:szCs w:val="28"/>
        </w:rPr>
        <w:t>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Pr="009A7AE5">
        <w:rPr>
          <w:rFonts w:ascii="Times New Roman" w:hAnsi="Times New Roman" w:cs="Times New Roman"/>
          <w:sz w:val="28"/>
          <w:szCs w:val="28"/>
        </w:rPr>
        <w:t>- 17;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благоустройство и ремонт подъездных дорог, в том числе тротуаров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управляющие организации, товарищества собственников жилья, иные формы управления собственности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9A7AE5">
        <w:rPr>
          <w:rFonts w:ascii="Times New Roman" w:hAnsi="Times New Roman" w:cs="Times New Roman"/>
          <w:color w:val="000000"/>
          <w:sz w:val="28"/>
          <w:szCs w:val="28"/>
        </w:rPr>
        <w:t>СНИПов</w:t>
      </w:r>
      <w:proofErr w:type="spellEnd"/>
      <w:r w:rsidRPr="009A7AE5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E5">
        <w:rPr>
          <w:rFonts w:ascii="Times New Roman" w:hAnsi="Times New Roman" w:cs="Times New Roman"/>
          <w:sz w:val="28"/>
          <w:szCs w:val="28"/>
        </w:rPr>
        <w:t>содержание и обслуживание защитных сооружений гражданской обороны и противорадиационных укрытий (З</w:t>
      </w:r>
      <w:proofErr w:type="gramStart"/>
      <w:r w:rsidRPr="009A7AE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A7AE5">
        <w:rPr>
          <w:rFonts w:ascii="Times New Roman" w:hAnsi="Times New Roman" w:cs="Times New Roman"/>
          <w:sz w:val="28"/>
          <w:szCs w:val="28"/>
        </w:rPr>
        <w:t>ГО и ПРУ) – 15;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ликвидация последствий стихийных бедствий и чрезвычайных происшествий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E5">
        <w:rPr>
          <w:rFonts w:ascii="Times New Roman" w:hAnsi="Times New Roman" w:cs="Times New Roman"/>
          <w:sz w:val="28"/>
          <w:szCs w:val="28"/>
        </w:rPr>
        <w:t>предупреждение чрезвычайных ситуаций природного и техногенного характера, преодоление последствий – 20;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перебои в электроснабжении – 3;</w:t>
      </w:r>
    </w:p>
    <w:p w:rsidR="009A7AE5" w:rsidRPr="009A7AE5" w:rsidRDefault="009A7AE5" w:rsidP="009A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перебои в водоснабжении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содержание газового оборудования, опасность взрыва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 – 55;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транспортная безопасность, в том числе наземная, подземная, воздушная и надводная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борьба с аварийностью, безопасность дорожного движения – 3;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AE5">
        <w:rPr>
          <w:rFonts w:ascii="Times New Roman" w:hAnsi="Times New Roman" w:cs="Times New Roman"/>
          <w:sz w:val="28"/>
          <w:szCs w:val="28"/>
        </w:rPr>
        <w:t>безопасность туризма – 1;</w:t>
      </w:r>
    </w:p>
    <w:p w:rsidR="009A7AE5" w:rsidRPr="009A7AE5" w:rsidRDefault="009A7AE5" w:rsidP="009A7A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AE5">
        <w:rPr>
          <w:rFonts w:ascii="Times New Roman" w:hAnsi="Times New Roman" w:cs="Times New Roman"/>
          <w:sz w:val="28"/>
          <w:szCs w:val="28"/>
        </w:rPr>
        <w:t>благодарности, пожелания, приглашения, поздравления должностным лицам федеральных органов исполнительной власти и их территориальных органов –2</w:t>
      </w:r>
      <w:r w:rsidR="00423CA6">
        <w:rPr>
          <w:rFonts w:ascii="Times New Roman" w:hAnsi="Times New Roman" w:cs="Times New Roman"/>
          <w:sz w:val="28"/>
          <w:szCs w:val="28"/>
        </w:rPr>
        <w:t>2</w:t>
      </w:r>
      <w:r w:rsidRPr="009A7AE5">
        <w:rPr>
          <w:rFonts w:ascii="Times New Roman" w:hAnsi="Times New Roman" w:cs="Times New Roman"/>
          <w:sz w:val="28"/>
          <w:szCs w:val="28"/>
        </w:rPr>
        <w:t>.</w:t>
      </w:r>
    </w:p>
    <w:p w:rsidR="00F47830" w:rsidRDefault="00F47830" w:rsidP="009A7AE5">
      <w:pPr>
        <w:tabs>
          <w:tab w:val="left" w:pos="1134"/>
          <w:tab w:val="left" w:pos="6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Указом Президента Российской Федерации от 17 апреля 2017 года №171 «О мониторинге анализа результатов рассмотрения обращений граждан и организаций»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данные о результатах рассмотрения вопросов, содержащихся во всех обращениях, поступивших в бумажном или электронном виде в Главное управление вносятся на информационный ресурс ССТУ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Ф в раздел «Результаты рассмотрения обращений» в закрытом сегменте сети. За </w:t>
      </w:r>
      <w:r w:rsidR="00423CA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2023 года в информационный ресурс ССТУ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Ф внесено </w:t>
      </w:r>
      <w:r w:rsidR="00423CA6">
        <w:rPr>
          <w:rFonts w:ascii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обращений (100%). </w:t>
      </w:r>
      <w:r>
        <w:rPr>
          <w:rFonts w:ascii="Times New Roman" w:hAnsi="Times New Roman" w:cs="Times New Roman"/>
          <w:sz w:val="28"/>
          <w:szCs w:val="28"/>
        </w:rPr>
        <w:t>Непосредственно через информационный ресурс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в отчетном периоде обращения не поступали.</w:t>
      </w:r>
    </w:p>
    <w:p w:rsidR="00F47830" w:rsidRDefault="00F47830" w:rsidP="009A7AE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порядка и сроков рассмотрения обращений граждан не допущено.</w:t>
      </w:r>
    </w:p>
    <w:p w:rsidR="00F47830" w:rsidRDefault="00F47830" w:rsidP="009A7AE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830" w:rsidRDefault="00F47830" w:rsidP="009A7AE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</w:pPr>
    </w:p>
    <w:p w:rsidR="005E6BBA" w:rsidRDefault="005E6BBA"/>
    <w:sectPr w:rsidR="005E6BBA" w:rsidSect="009A7A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15E9"/>
    <w:multiLevelType w:val="hybridMultilevel"/>
    <w:tmpl w:val="2E96BA88"/>
    <w:lvl w:ilvl="0" w:tplc="C92E9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D8"/>
    <w:rsid w:val="00423CA6"/>
    <w:rsid w:val="005E6BBA"/>
    <w:rsid w:val="005E7A59"/>
    <w:rsid w:val="005F5CD8"/>
    <w:rsid w:val="009A7AE5"/>
    <w:rsid w:val="00D9193D"/>
    <w:rsid w:val="00F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Zemlyakova T.V.</dc:creator>
  <cp:lastModifiedBy>Zemlyakova T.V.</cp:lastModifiedBy>
  <cp:revision>3</cp:revision>
  <dcterms:created xsi:type="dcterms:W3CDTF">2023-10-02T12:10:00Z</dcterms:created>
  <dcterms:modified xsi:type="dcterms:W3CDTF">2023-10-02T12:12:00Z</dcterms:modified>
</cp:coreProperties>
</file>