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46" w:rsidRPr="00EC7216" w:rsidRDefault="00053646" w:rsidP="00EC7216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72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 работы с обращениями граждан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16">
        <w:rPr>
          <w:rFonts w:ascii="Times New Roman" w:hAnsi="Times New Roman" w:cs="Times New Roman"/>
          <w:b/>
          <w:sz w:val="28"/>
          <w:szCs w:val="28"/>
        </w:rPr>
        <w:t xml:space="preserve">Работа с обращениями граждан </w:t>
      </w:r>
      <w:proofErr w:type="gramStart"/>
      <w:r w:rsidRPr="00EC721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C72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7216">
        <w:rPr>
          <w:rFonts w:ascii="Times New Roman" w:hAnsi="Times New Roman" w:cs="Times New Roman"/>
          <w:b/>
          <w:sz w:val="28"/>
          <w:szCs w:val="28"/>
        </w:rPr>
        <w:t>Главном</w:t>
      </w:r>
      <w:proofErr w:type="gramEnd"/>
      <w:r w:rsidRPr="00EC7216">
        <w:rPr>
          <w:rFonts w:ascii="Times New Roman" w:hAnsi="Times New Roman" w:cs="Times New Roman"/>
          <w:b/>
          <w:sz w:val="28"/>
          <w:szCs w:val="28"/>
        </w:rPr>
        <w:t xml:space="preserve"> управлении МЧС России по Орловской области 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7216">
        <w:rPr>
          <w:rFonts w:ascii="Times New Roman" w:hAnsi="Times New Roman" w:cs="Times New Roman"/>
          <w:b/>
          <w:sz w:val="28"/>
          <w:szCs w:val="28"/>
        </w:rPr>
        <w:t>за первое полугодие 2023 года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В период с 1 января по 30 июня 2023 года в Главное управление МЧС России по Орловской области и территориальные подразделения управления надзорной деятельности и профилактической работы поступило 512 обращений, в том числе 391</w:t>
      </w:r>
      <w:r w:rsidRPr="00EC72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216">
        <w:rPr>
          <w:rFonts w:ascii="Times New Roman" w:hAnsi="Times New Roman" w:cs="Times New Roman"/>
          <w:sz w:val="28"/>
          <w:szCs w:val="28"/>
        </w:rPr>
        <w:t>непосредственно от граждан.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Всего</w:t>
      </w:r>
      <w:r w:rsidRPr="00EC7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216">
        <w:rPr>
          <w:rFonts w:ascii="Times New Roman" w:hAnsi="Times New Roman" w:cs="Times New Roman"/>
          <w:sz w:val="28"/>
          <w:szCs w:val="28"/>
        </w:rPr>
        <w:t>в ГУ МЧС России по Орловской области с начала года поступило 280 обращений (АППГ – 289).В соответствии с типовым классификатором обращений граждан, общественных объединений и организаций поступившие обращения имеют самую широкую тематику.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 xml:space="preserve">Традиционно наибольшая часть обращений граждан касается вопросов обеспечения пожарной безопасности – 22,9% от общего количества. 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Часто встречаются в обращениях вопросы предоставления сведений о наличии (отсутствии) у гражданина зарегистрированного судна в реестре маломерных судов также запросы архивных данных.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 xml:space="preserve">Все поступившие вопросы распределились следующим образом: 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1. Действие (бездействие) при рассмотрении обращения – 17;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2. Неполучение ответа на обращения, обращения, заявления и жалобы граждан – 2;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3. Результаты рассмотрения обращения -5;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4. Прекращение рассмотрения обращения – 1;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 xml:space="preserve">5. Почтовое </w:t>
      </w:r>
      <w:r w:rsidRPr="00EC7216">
        <w:rPr>
          <w:rFonts w:ascii="Times New Roman" w:hAnsi="Times New Roman" w:cs="Times New Roman"/>
          <w:color w:val="000000"/>
          <w:sz w:val="28"/>
          <w:szCs w:val="28"/>
        </w:rPr>
        <w:t>отправление или электронное сообщение, не имеющее смысла или содержащее рассуждения общего характера – не являющееся обращением – 8;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color w:val="000000"/>
          <w:sz w:val="28"/>
          <w:szCs w:val="28"/>
        </w:rPr>
        <w:t>6. Р</w:t>
      </w:r>
      <w:r w:rsidRPr="00EC7216">
        <w:rPr>
          <w:rFonts w:ascii="Times New Roman" w:hAnsi="Times New Roman" w:cs="Times New Roman"/>
          <w:sz w:val="28"/>
          <w:szCs w:val="28"/>
        </w:rPr>
        <w:t>абота официального сайта федерального органа исполнительной власти- 2;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7. Исполнение судебных решений – 1;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8. Законодательство Российской Федерации – 2;</w:t>
      </w:r>
    </w:p>
    <w:p w:rsidR="00EC7216" w:rsidRPr="00EC7216" w:rsidRDefault="00EC7216" w:rsidP="00EC72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9. Представление дополнительных документов и материалов-2;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10. Разъяснения требований пожарной безопасности – 14;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11. Соблюдение норм противопожарной безопасности – 64;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12. Экологическая безопасность – 1;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13. Запросы архивных данных – 41;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14. Факты противоправного поведения сотрудников – 13;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 xml:space="preserve">15. Ежемесячные денежные выплаты, </w:t>
      </w:r>
      <w:proofErr w:type="gramStart"/>
      <w:r w:rsidRPr="00EC7216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EC7216">
        <w:rPr>
          <w:rFonts w:ascii="Times New Roman" w:hAnsi="Times New Roman" w:cs="Times New Roman"/>
          <w:sz w:val="28"/>
          <w:szCs w:val="28"/>
        </w:rPr>
        <w:t xml:space="preserve"> ежемесячное материальное обеспечение-2;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16. Нормативное правовое регулирование в сфере социального обеспечения и социального страхования – 3;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17. Выплата пособий и компенсаций на ребенка – 3;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 xml:space="preserve">18. Медицинское освидетельствование, проведение </w:t>
      </w:r>
      <w:proofErr w:type="spellStart"/>
      <w:r w:rsidRPr="00EC721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C7216">
        <w:rPr>
          <w:rFonts w:ascii="Times New Roman" w:hAnsi="Times New Roman" w:cs="Times New Roman"/>
          <w:sz w:val="28"/>
          <w:szCs w:val="28"/>
        </w:rPr>
        <w:t xml:space="preserve"> – врачебной экспертизы, инвалидность (вид, группа, порядок установления) (МЧС России) – 1;</w:t>
      </w:r>
    </w:p>
    <w:p w:rsidR="00EC7216" w:rsidRPr="00EC7216" w:rsidRDefault="00EC7216" w:rsidP="00EC721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19. Обязательное страхование военнослужащих, страховые выплаты. Статус военнослужащего – 1;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lastRenderedPageBreak/>
        <w:t>20. Государственные награды. Награды и почетные знаки субъектов Российской Федерации. Ведомственные награды. Награды органов местного самуправления-1;</w:t>
      </w:r>
    </w:p>
    <w:p w:rsidR="00EC7216" w:rsidRPr="00EC7216" w:rsidRDefault="00EC7216" w:rsidP="00EC72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21. Признание участником ликвидации, выдача удостоверений, социальная защита пострадавших от радиоактивного заражения (ЧАЭС, Семипалатинский полигон, ПО Маяк, подразделения особого риска и т.п.). Льготы в законодательстве о социальном обеспечении и социальном страховании – 1;</w:t>
      </w:r>
    </w:p>
    <w:p w:rsidR="00EC7216" w:rsidRPr="00EC7216" w:rsidRDefault="00EC7216" w:rsidP="00EC721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22. Выплаты за участие в боевых действиях, выдача удостоверения ветерана боевых действий – 1;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23. Высшее образование – 1;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24. Трудоустройство, безработица, органы службы занятости,  государственные услуги в области содействия занятости населения -2;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25. Заработная плата, система оплаты труда в бюджетной сфере и учреждениях, на унитарных предприятиях – 1;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 xml:space="preserve">26. Содержание общего имущества </w:t>
      </w:r>
      <w:r w:rsidRPr="00EC7216">
        <w:rPr>
          <w:rFonts w:ascii="Times New Roman" w:hAnsi="Times New Roman" w:cs="Times New Roman"/>
          <w:color w:val="000000"/>
          <w:sz w:val="28"/>
          <w:szCs w:val="28"/>
        </w:rPr>
        <w:t>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Pr="00EC7216">
        <w:rPr>
          <w:rFonts w:ascii="Times New Roman" w:hAnsi="Times New Roman" w:cs="Times New Roman"/>
          <w:sz w:val="28"/>
          <w:szCs w:val="28"/>
        </w:rPr>
        <w:t>- 10;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27. Благоустройство и ремонт подъездных дорог, в том числе тротуаров – 1;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28. Управляющие организации, товарищества собственников жилья, иные формы управления собственности – 1;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29. Содержание и обслуживание защитных сооружений гражданской обороны и противорадиационных укрытий (З</w:t>
      </w:r>
      <w:proofErr w:type="gramStart"/>
      <w:r w:rsidRPr="00EC721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C7216">
        <w:rPr>
          <w:rFonts w:ascii="Times New Roman" w:hAnsi="Times New Roman" w:cs="Times New Roman"/>
          <w:sz w:val="28"/>
          <w:szCs w:val="28"/>
        </w:rPr>
        <w:t>ГО и ПРУ) – 13;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30. Предупреждение чрезвычайных ситуаций природного и техногенного характера, преодоление последствий – 12;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31. Перебои в электроснабжении – 1;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32. Содержание газового оборудования, опасность взрыва – 1;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33. Государственная инспекция по маломерным судам – 33;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34. Транспортная безопасность, в том числе наземная, подземная, воздушная и надводная – 1;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35. Безопасность туризма – 1;</w:t>
      </w:r>
    </w:p>
    <w:p w:rsidR="00EC7216" w:rsidRPr="00EC7216" w:rsidRDefault="00EC7216" w:rsidP="00EC7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36. Благодарности, пожелания, приглашения, поздравления должностным лицам федеральных органов исполнительной власти и их территориальных органов –16.</w:t>
      </w:r>
    </w:p>
    <w:p w:rsidR="00EC7216" w:rsidRPr="00EC7216" w:rsidRDefault="00EC7216" w:rsidP="00EC7216">
      <w:pPr>
        <w:tabs>
          <w:tab w:val="left" w:pos="1134"/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17 апреля 2017 года №171 «О мониторинге анализа результатов рассмотрения обращений граждан и организаций» </w:t>
      </w:r>
      <w:r w:rsidRPr="00EC7216">
        <w:rPr>
          <w:rFonts w:ascii="Times New Roman" w:hAnsi="Times New Roman" w:cs="Times New Roman"/>
          <w:color w:val="000000"/>
          <w:sz w:val="28"/>
          <w:szCs w:val="28"/>
        </w:rPr>
        <w:t>данные о результатах рассмотрения вопросов, содержащихся во всех обращениях, поступивших в бумажном или электронном виде в Главное управление вносятся на информационный ресурс ССТУ</w:t>
      </w:r>
      <w:proofErr w:type="gramStart"/>
      <w:r w:rsidRPr="00EC721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C7216">
        <w:rPr>
          <w:rFonts w:ascii="Times New Roman" w:hAnsi="Times New Roman" w:cs="Times New Roman"/>
          <w:color w:val="000000"/>
          <w:sz w:val="28"/>
          <w:szCs w:val="28"/>
        </w:rPr>
        <w:t>Ф в раздел «Результаты рассмотрения обращений» в закрытом сегменте сети. За первое полугодие 2023 года в информационный ресурс ССТУ</w:t>
      </w:r>
      <w:proofErr w:type="gramStart"/>
      <w:r w:rsidRPr="00EC721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C7216">
        <w:rPr>
          <w:rFonts w:ascii="Times New Roman" w:hAnsi="Times New Roman" w:cs="Times New Roman"/>
          <w:color w:val="000000"/>
          <w:sz w:val="28"/>
          <w:szCs w:val="28"/>
        </w:rPr>
        <w:t xml:space="preserve">Ф внесено 280 обращений (100%). </w:t>
      </w:r>
      <w:r w:rsidRPr="00EC7216">
        <w:rPr>
          <w:rFonts w:ascii="Times New Roman" w:hAnsi="Times New Roman" w:cs="Times New Roman"/>
          <w:sz w:val="28"/>
          <w:szCs w:val="28"/>
        </w:rPr>
        <w:t>Непосредственно через информационный ресурс ССТУ</w:t>
      </w:r>
      <w:proofErr w:type="gramStart"/>
      <w:r w:rsidRPr="00EC72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7216">
        <w:rPr>
          <w:rFonts w:ascii="Times New Roman" w:hAnsi="Times New Roman" w:cs="Times New Roman"/>
          <w:sz w:val="28"/>
          <w:szCs w:val="28"/>
        </w:rPr>
        <w:t>Ф в отчетном периоде обращения не поступали.</w:t>
      </w:r>
    </w:p>
    <w:p w:rsidR="00EC7216" w:rsidRPr="00EC7216" w:rsidRDefault="00EC7216" w:rsidP="00EC721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16">
        <w:rPr>
          <w:rFonts w:ascii="Times New Roman" w:hAnsi="Times New Roman" w:cs="Times New Roman"/>
          <w:sz w:val="28"/>
          <w:szCs w:val="28"/>
        </w:rPr>
        <w:t>Нарушения порядка и сроков рассмотрения обращений граждан не допущено.</w:t>
      </w:r>
    </w:p>
    <w:p w:rsidR="00EC7216" w:rsidRPr="00EC7216" w:rsidRDefault="00EC7216" w:rsidP="00EC721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46" w:rsidRPr="00A916AE" w:rsidRDefault="00053646" w:rsidP="00A9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</w:pPr>
    </w:p>
    <w:sectPr w:rsidR="00053646" w:rsidRPr="00A916AE" w:rsidSect="00A916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646"/>
    <w:rsid w:val="00017432"/>
    <w:rsid w:val="00053646"/>
    <w:rsid w:val="001B5569"/>
    <w:rsid w:val="001C09D1"/>
    <w:rsid w:val="00A916AE"/>
    <w:rsid w:val="00EC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ovchinnikova</dc:creator>
  <cp:keywords/>
  <dc:description/>
  <cp:lastModifiedBy>ovchinnikova</cp:lastModifiedBy>
  <cp:revision>4</cp:revision>
  <dcterms:created xsi:type="dcterms:W3CDTF">2023-06-28T09:38:00Z</dcterms:created>
  <dcterms:modified xsi:type="dcterms:W3CDTF">2023-07-05T09:09:00Z</dcterms:modified>
</cp:coreProperties>
</file>